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7D1C36">
      <w:pPr>
        <w:pStyle w:val="a3"/>
        <w:jc w:val="both"/>
        <w:rPr>
          <w:sz w:val="28"/>
          <w:szCs w:val="28"/>
        </w:rPr>
      </w:pPr>
      <w:r>
        <w:rPr>
          <w:b/>
          <w:bCs/>
          <w:sz w:val="28"/>
          <w:szCs w:val="28"/>
        </w:rPr>
        <w:t xml:space="preserve">ПРОТОКОЛ № </w:t>
      </w:r>
      <w:r>
        <w:rPr>
          <w:b/>
          <w:bCs/>
          <w:i/>
          <w:iCs/>
          <w:sz w:val="28"/>
          <w:szCs w:val="28"/>
        </w:rPr>
        <w:t>2279-ОТПП/79</w:t>
      </w:r>
    </w:p>
    <w:p w:rsidR="00000000" w:rsidRDefault="007D1C36">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sz w:val="28"/>
          <w:szCs w:val="28"/>
        </w:rPr>
        <w:br/>
      </w:r>
      <w:r>
        <w:rPr>
          <w:b/>
          <w:bCs/>
          <w:i/>
          <w:iCs/>
          <w:sz w:val="28"/>
          <w:szCs w:val="28"/>
        </w:rPr>
        <w:t>ООО «Развоз»</w:t>
      </w:r>
    </w:p>
    <w:p w:rsidR="00000000" w:rsidRDefault="007D1C36">
      <w:pPr>
        <w:pStyle w:val="a3"/>
        <w:jc w:val="both"/>
        <w:rPr>
          <w:sz w:val="28"/>
          <w:szCs w:val="28"/>
        </w:rPr>
      </w:pPr>
      <w:r>
        <w:rPr>
          <w:b/>
          <w:bCs/>
          <w:sz w:val="28"/>
          <w:szCs w:val="28"/>
        </w:rPr>
        <w:t xml:space="preserve">Лот № </w:t>
      </w:r>
      <w:r>
        <w:rPr>
          <w:b/>
          <w:bCs/>
          <w:i/>
          <w:iCs/>
          <w:sz w:val="28"/>
          <w:szCs w:val="28"/>
        </w:rPr>
        <w:t>79</w:t>
      </w:r>
    </w:p>
    <w:p w:rsidR="00000000" w:rsidRDefault="007D1C36">
      <w:pPr>
        <w:pStyle w:val="a3"/>
        <w:jc w:val="both"/>
        <w:rPr>
          <w:sz w:val="28"/>
          <w:szCs w:val="28"/>
        </w:rPr>
      </w:pPr>
      <w:r>
        <w:rPr>
          <w:b/>
          <w:bCs/>
          <w:sz w:val="28"/>
          <w:szCs w:val="28"/>
        </w:rPr>
        <w:t>Дата подписания протокола</w:t>
      </w:r>
      <w:r>
        <w:rPr>
          <w:b/>
          <w:bCs/>
          <w:i/>
          <w:iCs/>
          <w:sz w:val="28"/>
          <w:szCs w:val="28"/>
        </w:rPr>
        <w:t>"22" мая 2025</w:t>
      </w:r>
      <w:r>
        <w:rPr>
          <w:sz w:val="28"/>
          <w:szCs w:val="28"/>
        </w:rPr>
        <w:t>г</w:t>
      </w:r>
    </w:p>
    <w:p w:rsidR="00000000" w:rsidRDefault="007D1C36">
      <w:pPr>
        <w:pStyle w:val="a3"/>
        <w:jc w:val="both"/>
        <w:rPr>
          <w:sz w:val="28"/>
          <w:szCs w:val="28"/>
        </w:rPr>
      </w:pPr>
      <w:r>
        <w:rPr>
          <w:b/>
          <w:bCs/>
          <w:sz w:val="28"/>
          <w:szCs w:val="28"/>
        </w:rPr>
        <w:t>Настоящий протокол подписан в подтверждение следующего:</w:t>
      </w:r>
    </w:p>
    <w:p w:rsidR="00000000" w:rsidRDefault="007D1C36">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"08" февраля 2025 г.</w:t>
      </w:r>
      <w:r>
        <w:rPr>
          <w:sz w:val="28"/>
          <w:szCs w:val="28"/>
        </w:rPr>
        <w:t xml:space="preserve"> были объявлены торги на следующих условиях:</w:t>
      </w:r>
    </w:p>
    <w:p w:rsidR="00000000" w:rsidRDefault="007D1C36">
      <w:pPr>
        <w:pStyle w:val="a3"/>
        <w:rPr>
          <w:sz w:val="28"/>
          <w:szCs w:val="28"/>
        </w:rPr>
      </w:pPr>
      <w:r>
        <w:rPr>
          <w:sz w:val="28"/>
          <w:szCs w:val="28"/>
          <w:u w:val="single"/>
        </w:rPr>
        <w:t>Организатор торгов:</w:t>
      </w:r>
      <w:r>
        <w:rPr>
          <w:sz w:val="28"/>
          <w:szCs w:val="28"/>
        </w:rPr>
        <w:t xml:space="preserve"> </w:t>
      </w:r>
      <w:r>
        <w:rPr>
          <w:b/>
          <w:bCs/>
          <w:i/>
          <w:iCs/>
          <w:sz w:val="28"/>
          <w:szCs w:val="28"/>
        </w:rPr>
        <w:t>И</w:t>
      </w:r>
      <w:r w:rsidR="00F17537">
        <w:rPr>
          <w:b/>
          <w:bCs/>
          <w:i/>
          <w:iCs/>
          <w:sz w:val="28"/>
          <w:szCs w:val="28"/>
        </w:rPr>
        <w:t>П И</w:t>
      </w:r>
      <w:r>
        <w:rPr>
          <w:b/>
          <w:bCs/>
          <w:i/>
          <w:iCs/>
          <w:sz w:val="28"/>
          <w:szCs w:val="28"/>
        </w:rPr>
        <w:t>ванова Юлия Викторовна</w:t>
      </w:r>
    </w:p>
    <w:p w:rsidR="00000000" w:rsidRDefault="007D1C36">
      <w:pPr>
        <w:pStyle w:val="a3"/>
        <w:rPr>
          <w:sz w:val="28"/>
          <w:szCs w:val="28"/>
        </w:rPr>
      </w:pPr>
      <w:r>
        <w:rPr>
          <w:sz w:val="28"/>
          <w:szCs w:val="28"/>
          <w:u w:val="single"/>
        </w:rPr>
        <w:t>Собственник продаваемых вещей (предмета торгов):</w:t>
      </w:r>
      <w:r>
        <w:rPr>
          <w:sz w:val="28"/>
          <w:szCs w:val="28"/>
        </w:rPr>
        <w:t xml:space="preserve"> </w:t>
      </w:r>
      <w:r>
        <w:rPr>
          <w:b/>
          <w:bCs/>
          <w:i/>
          <w:iCs/>
          <w:sz w:val="28"/>
          <w:szCs w:val="28"/>
        </w:rPr>
        <w:t>ООО «Развоз»</w:t>
      </w:r>
    </w:p>
    <w:p w:rsidR="00000000" w:rsidRDefault="007D1C36">
      <w:pPr>
        <w:pStyle w:val="a3"/>
        <w:rPr>
          <w:sz w:val="28"/>
          <w:szCs w:val="28"/>
        </w:rPr>
      </w:pPr>
      <w:r>
        <w:rPr>
          <w:sz w:val="28"/>
          <w:szCs w:val="28"/>
          <w:u w:val="single"/>
        </w:rPr>
        <w:t>Наименование ар</w:t>
      </w:r>
      <w:r>
        <w:rPr>
          <w:sz w:val="28"/>
          <w:szCs w:val="28"/>
          <w:u w:val="single"/>
        </w:rPr>
        <w:t>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г. Москвы</w:t>
      </w:r>
    </w:p>
    <w:p w:rsidR="00000000" w:rsidRDefault="007D1C36">
      <w:pPr>
        <w:pStyle w:val="a3"/>
        <w:rPr>
          <w:sz w:val="28"/>
          <w:szCs w:val="28"/>
        </w:rPr>
      </w:pPr>
      <w:r>
        <w:rPr>
          <w:sz w:val="28"/>
          <w:szCs w:val="28"/>
          <w:u w:val="single"/>
        </w:rPr>
        <w:t>№ дела о банкротстве:</w:t>
      </w:r>
      <w:r>
        <w:rPr>
          <w:sz w:val="28"/>
          <w:szCs w:val="28"/>
        </w:rPr>
        <w:t xml:space="preserve"> </w:t>
      </w:r>
      <w:r>
        <w:rPr>
          <w:b/>
          <w:bCs/>
          <w:i/>
          <w:iCs/>
          <w:sz w:val="28"/>
          <w:szCs w:val="28"/>
        </w:rPr>
        <w:t>А40-101082/19-74-124 «Б»</w:t>
      </w:r>
    </w:p>
    <w:p w:rsidR="00000000" w:rsidRDefault="007D1C36">
      <w:pPr>
        <w:pStyle w:val="a3"/>
        <w:rPr>
          <w:sz w:val="28"/>
          <w:szCs w:val="28"/>
        </w:rPr>
      </w:pPr>
      <w:r>
        <w:rPr>
          <w:sz w:val="28"/>
          <w:szCs w:val="28"/>
          <w:u w:val="single"/>
        </w:rPr>
        <w:t>Арбитражный управляющий должника:</w:t>
      </w:r>
      <w:r>
        <w:rPr>
          <w:sz w:val="28"/>
          <w:szCs w:val="28"/>
        </w:rPr>
        <w:t xml:space="preserve"> </w:t>
      </w:r>
      <w:r>
        <w:rPr>
          <w:b/>
          <w:bCs/>
          <w:i/>
          <w:iCs/>
          <w:sz w:val="28"/>
          <w:szCs w:val="28"/>
        </w:rPr>
        <w:t>Харитонов Кирилл Александрович</w:t>
      </w:r>
    </w:p>
    <w:p w:rsidR="00000000" w:rsidRDefault="007D1C36">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F17537" w:rsidRPr="00F17537">
        <w:rPr>
          <w:b/>
          <w:bCs/>
          <w:i/>
          <w:iCs/>
          <w:sz w:val="28"/>
          <w:szCs w:val="28"/>
        </w:rPr>
        <w:t xml:space="preserve"> </w:t>
      </w:r>
      <w:r w:rsidR="00F17537">
        <w:rPr>
          <w:b/>
          <w:bCs/>
          <w:i/>
          <w:iCs/>
          <w:sz w:val="28"/>
          <w:szCs w:val="28"/>
        </w:rPr>
        <w:t>посредством публичного предложения</w:t>
      </w:r>
    </w:p>
    <w:p w:rsidR="00000000" w:rsidRDefault="007D1C36">
      <w:pPr>
        <w:pStyle w:val="a3"/>
        <w:rPr>
          <w:sz w:val="28"/>
          <w:szCs w:val="28"/>
        </w:rPr>
      </w:pPr>
      <w:r>
        <w:rPr>
          <w:sz w:val="28"/>
          <w:szCs w:val="28"/>
          <w:u w:val="single"/>
        </w:rPr>
        <w:t>Форма подачи пр</w:t>
      </w:r>
      <w:r>
        <w:rPr>
          <w:sz w:val="28"/>
          <w:szCs w:val="28"/>
          <w:u w:val="single"/>
        </w:rPr>
        <w:t>едложений о цене:</w:t>
      </w:r>
      <w:r>
        <w:rPr>
          <w:sz w:val="28"/>
          <w:szCs w:val="28"/>
        </w:rPr>
        <w:t xml:space="preserve"> </w:t>
      </w:r>
      <w:r w:rsidR="00F17537" w:rsidRPr="00FE065F">
        <w:rPr>
          <w:b/>
          <w:i/>
          <w:sz w:val="28"/>
          <w:szCs w:val="28"/>
        </w:rPr>
        <w:t>закрытая форма подачи предложений о цене</w:t>
      </w:r>
    </w:p>
    <w:p w:rsidR="00000000" w:rsidRDefault="007D1C36">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 ст. 110 Закона о банкротстве, а также Регламентом проведения то</w:t>
      </w:r>
      <w:r>
        <w:rPr>
          <w:b/>
          <w:bCs/>
          <w:i/>
          <w:iCs/>
          <w:sz w:val="28"/>
          <w:szCs w:val="28"/>
        </w:rPr>
        <w:t>ргов ЭТП «</w:t>
      </w:r>
      <w:proofErr w:type="spellStart"/>
      <w:r>
        <w:rPr>
          <w:b/>
          <w:bCs/>
          <w:i/>
          <w:iCs/>
          <w:sz w:val="28"/>
          <w:szCs w:val="28"/>
        </w:rPr>
        <w:t>Вердиктъ</w:t>
      </w:r>
      <w:proofErr w:type="spellEnd"/>
      <w:r>
        <w:rPr>
          <w:b/>
          <w:bCs/>
          <w:i/>
          <w:iCs/>
          <w:sz w:val="28"/>
          <w:szCs w:val="28"/>
        </w:rPr>
        <w:t>». Порядок и критерии выявления победителя торгов устанавливаются в соответствии с п. 4 ст. 139 Закона о банкротстве.</w:t>
      </w:r>
    </w:p>
    <w:p w:rsidR="00000000" w:rsidRDefault="007D1C36">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происходит на электронной торговой площадке «</w:t>
      </w:r>
      <w:proofErr w:type="spellStart"/>
      <w:r>
        <w:rPr>
          <w:b/>
          <w:bCs/>
          <w:i/>
          <w:iCs/>
          <w:sz w:val="28"/>
          <w:szCs w:val="28"/>
        </w:rPr>
        <w:t>Вердиктъ</w:t>
      </w:r>
      <w:proofErr w:type="spellEnd"/>
      <w:r>
        <w:rPr>
          <w:b/>
          <w:bCs/>
          <w:i/>
          <w:iCs/>
          <w:sz w:val="28"/>
          <w:szCs w:val="28"/>
        </w:rPr>
        <w:t>».</w:t>
      </w:r>
    </w:p>
    <w:p w:rsidR="00000000" w:rsidRDefault="007D1C36">
      <w:pPr>
        <w:pStyle w:val="a3"/>
        <w:jc w:val="both"/>
        <w:rPr>
          <w:sz w:val="28"/>
          <w:szCs w:val="28"/>
        </w:rPr>
      </w:pPr>
      <w:r>
        <w:rPr>
          <w:sz w:val="28"/>
          <w:szCs w:val="28"/>
          <w:u w:val="single"/>
        </w:rPr>
        <w:t>По лоту</w:t>
      </w:r>
      <w:r>
        <w:rPr>
          <w:sz w:val="28"/>
          <w:szCs w:val="28"/>
          <w:u w:val="single"/>
        </w:rPr>
        <w:t xml:space="preserve"> №</w:t>
      </w:r>
      <w:r>
        <w:rPr>
          <w:sz w:val="28"/>
          <w:szCs w:val="28"/>
        </w:rPr>
        <w:t xml:space="preserve"> </w:t>
      </w:r>
      <w:r>
        <w:rPr>
          <w:b/>
          <w:bCs/>
          <w:sz w:val="28"/>
          <w:szCs w:val="28"/>
        </w:rPr>
        <w:t>79</w:t>
      </w:r>
    </w:p>
    <w:p w:rsidR="00000000" w:rsidRDefault="007D1C36">
      <w:pPr>
        <w:pStyle w:val="a3"/>
        <w:jc w:val="both"/>
        <w:rPr>
          <w:sz w:val="28"/>
          <w:szCs w:val="28"/>
        </w:rPr>
      </w:pPr>
      <w:r>
        <w:rPr>
          <w:sz w:val="28"/>
          <w:szCs w:val="28"/>
          <w:u w:val="single"/>
        </w:rPr>
        <w:t>Предмет торгов:</w:t>
      </w:r>
      <w:r>
        <w:rPr>
          <w:sz w:val="28"/>
          <w:szCs w:val="28"/>
        </w:rPr>
        <w:t xml:space="preserve"> </w:t>
      </w:r>
      <w:r>
        <w:rPr>
          <w:b/>
          <w:bCs/>
          <w:i/>
          <w:iCs/>
          <w:sz w:val="28"/>
          <w:szCs w:val="28"/>
        </w:rPr>
        <w:t>Право требования имущества в натуре к ООО «Сервис Проект» ОГРН: 1197746392986, ИНН: 7722476271 из определения АСГМ от 27.07.2022 г. по делу №А40-101082/19, наименование 47447Х\MAN TGL 12.180, идентификационный номер VIN X6347447XC0000</w:t>
      </w:r>
      <w:r>
        <w:rPr>
          <w:b/>
          <w:bCs/>
          <w:i/>
          <w:iCs/>
          <w:sz w:val="28"/>
          <w:szCs w:val="28"/>
        </w:rPr>
        <w:t>367</w:t>
      </w:r>
    </w:p>
    <w:p w:rsidR="00000000" w:rsidRDefault="007D1C36">
      <w:pPr>
        <w:pStyle w:val="a3"/>
        <w:rPr>
          <w:sz w:val="28"/>
          <w:szCs w:val="28"/>
        </w:rPr>
      </w:pPr>
      <w:r>
        <w:rPr>
          <w:sz w:val="28"/>
          <w:szCs w:val="28"/>
        </w:rPr>
        <w:lastRenderedPageBreak/>
        <w:t xml:space="preserve">Начальная цена лота </w:t>
      </w:r>
      <w:r>
        <w:rPr>
          <w:b/>
          <w:bCs/>
          <w:i/>
          <w:iCs/>
          <w:sz w:val="28"/>
          <w:szCs w:val="28"/>
        </w:rPr>
        <w:t>1 890 000</w:t>
      </w:r>
      <w:r>
        <w:rPr>
          <w:sz w:val="28"/>
          <w:szCs w:val="28"/>
        </w:rPr>
        <w:t xml:space="preserve"> рублей (НДС не облагается).</w:t>
      </w:r>
    </w:p>
    <w:p w:rsidR="00000000" w:rsidRDefault="007D1C36">
      <w:pPr>
        <w:pStyle w:val="a3"/>
        <w:jc w:val="both"/>
        <w:rPr>
          <w:sz w:val="28"/>
          <w:szCs w:val="28"/>
        </w:rPr>
      </w:pPr>
      <w:r>
        <w:rPr>
          <w:sz w:val="28"/>
          <w:szCs w:val="28"/>
        </w:rPr>
        <w:t xml:space="preserve">В соответствии с протоколом о допуске к участию в открытых торгах </w:t>
      </w:r>
      <w:r>
        <w:rPr>
          <w:i/>
          <w:iCs/>
          <w:sz w:val="28"/>
          <w:szCs w:val="28"/>
        </w:rPr>
        <w:t>2279-ОТПП/79</w:t>
      </w:r>
      <w:r>
        <w:rPr>
          <w:sz w:val="28"/>
          <w:szCs w:val="28"/>
        </w:rPr>
        <w:t xml:space="preserve"> от </w:t>
      </w:r>
      <w:r>
        <w:rPr>
          <w:i/>
          <w:iCs/>
          <w:sz w:val="28"/>
          <w:szCs w:val="28"/>
        </w:rPr>
        <w:t>"22" мая 2025</w:t>
      </w:r>
      <w:r>
        <w:rPr>
          <w:sz w:val="28"/>
          <w:szCs w:val="28"/>
        </w:rPr>
        <w:t xml:space="preserve"> г. участниками торгов являются следующие лица (далее – Участники торгов):</w:t>
      </w:r>
    </w:p>
    <w:p w:rsidR="00000000" w:rsidRDefault="007D1C36">
      <w:pPr>
        <w:pStyle w:val="a3"/>
        <w:numPr>
          <w:ilvl w:val="0"/>
          <w:numId w:val="1"/>
        </w:numPr>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b/>
          <w:bCs/>
          <w:i/>
          <w:iCs/>
          <w:sz w:val="28"/>
          <w:szCs w:val="28"/>
        </w:rPr>
        <w:t xml:space="preserve"> </w:t>
      </w:r>
      <w:r>
        <w:rPr>
          <w:sz w:val="28"/>
          <w:szCs w:val="28"/>
        </w:rPr>
        <w:t>(3</w:t>
      </w:r>
      <w:r>
        <w:rPr>
          <w:sz w:val="28"/>
          <w:szCs w:val="28"/>
        </w:rPr>
        <w:t>53960 Краснодарский край, г. Новороссийск, с. Борисовка, ул. Кавказская, д. 10; ИНН:</w:t>
      </w:r>
      <w:proofErr w:type="gramStart"/>
      <w:r>
        <w:rPr>
          <w:sz w:val="28"/>
          <w:szCs w:val="28"/>
        </w:rPr>
        <w:t>235500045042 )</w:t>
      </w:r>
      <w:proofErr w:type="gramEnd"/>
      <w:r>
        <w:rPr>
          <w:sz w:val="28"/>
          <w:szCs w:val="28"/>
        </w:rPr>
        <w:t xml:space="preserve"> </w:t>
      </w:r>
      <w:r>
        <w:rPr>
          <w:sz w:val="28"/>
          <w:szCs w:val="28"/>
        </w:rPr>
        <w:br/>
        <w:t xml:space="preserve">Заявка принята: "20" мая 2025 г., время: 17:14:58.231;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589"/>
        <w:gridCol w:w="2147"/>
        <w:gridCol w:w="2603"/>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7D1C36">
            <w:pPr>
              <w:jc w:val="center"/>
              <w:rPr>
                <w:rFonts w:eastAsia="Times New Roman"/>
                <w:b/>
                <w:bCs/>
              </w:rPr>
            </w:pPr>
            <w:r>
              <w:rPr>
                <w:rFonts w:eastAsia="Times New Roman"/>
                <w:b/>
                <w:bCs/>
              </w:rPr>
              <w:t>Время подачи заявки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7D1C36">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7D1C36">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7D1C36">
            <w:pPr>
              <w:jc w:val="both"/>
              <w:rPr>
                <w:rFonts w:eastAsia="Times New Roman"/>
              </w:rPr>
            </w:pPr>
            <w:r>
              <w:rPr>
                <w:rFonts w:eastAsia="Times New Roman"/>
              </w:rPr>
              <w:t>"20" мая 2025 17:14:58.231</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7D1C36">
            <w:pPr>
              <w:jc w:val="both"/>
              <w:rPr>
                <w:rFonts w:eastAsia="Times New Roman"/>
              </w:rPr>
            </w:pPr>
            <w:r>
              <w:rPr>
                <w:rFonts w:eastAsia="Times New Roman"/>
              </w:rPr>
              <w:t>6190.00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7D1C36">
            <w:pPr>
              <w:pStyle w:val="a3"/>
            </w:pPr>
            <w:proofErr w:type="spellStart"/>
            <w:r>
              <w:t>Кесян</w:t>
            </w:r>
            <w:proofErr w:type="spellEnd"/>
            <w:r>
              <w:t xml:space="preserve"> </w:t>
            </w:r>
            <w:proofErr w:type="spellStart"/>
            <w:r>
              <w:t>Рафаел</w:t>
            </w:r>
            <w:proofErr w:type="spellEnd"/>
            <w:r>
              <w:t xml:space="preserve"> </w:t>
            </w:r>
            <w:proofErr w:type="spellStart"/>
            <w:r>
              <w:t>Ншанович</w:t>
            </w:r>
            <w:proofErr w:type="spellEnd"/>
          </w:p>
        </w:tc>
      </w:tr>
    </w:tbl>
    <w:p w:rsidR="00000000" w:rsidRDefault="007D1C36">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sidR="00F17537"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F17537">
        <w:rPr>
          <w:b/>
          <w:bCs/>
          <w:i/>
          <w:iCs/>
          <w:sz w:val="28"/>
          <w:szCs w:val="28"/>
        </w:rPr>
        <w:t>6 190</w:t>
      </w:r>
      <w:r w:rsidR="00F17537">
        <w:rPr>
          <w:sz w:val="28"/>
          <w:szCs w:val="28"/>
        </w:rPr>
        <w:t xml:space="preserve"> </w:t>
      </w:r>
      <w:r w:rsidR="00F17537" w:rsidRPr="00A37FAB">
        <w:rPr>
          <w:sz w:val="28"/>
          <w:szCs w:val="28"/>
        </w:rPr>
        <w:t xml:space="preserve"> 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F17537">
        <w:rPr>
          <w:sz w:val="28"/>
          <w:szCs w:val="28"/>
        </w:rPr>
        <w:t>.</w:t>
      </w:r>
    </w:p>
    <w:p w:rsidR="00000000" w:rsidRDefault="007D1C36">
      <w:pPr>
        <w:pStyle w:val="a3"/>
        <w:jc w:val="both"/>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Pr>
          <w:sz w:val="28"/>
          <w:szCs w:val="28"/>
        </w:rPr>
        <w:t>обязуется в течение 5 дней с даты получения предложения заключить договор купли-продажи имущества, подписать договор купли-продажи имущества, составляющего Лот №79.</w:t>
      </w:r>
    </w:p>
    <w:p w:rsidR="00000000" w:rsidRDefault="007D1C36">
      <w:pPr>
        <w:pStyle w:val="a3"/>
        <w:jc w:val="both"/>
        <w:rPr>
          <w:sz w:val="28"/>
          <w:szCs w:val="28"/>
        </w:rPr>
      </w:pPr>
      <w:r>
        <w:rPr>
          <w:sz w:val="28"/>
          <w:szCs w:val="28"/>
          <w:u w:val="single"/>
        </w:rPr>
        <w:t>Порядок и срок заключения договора купли-продажи:</w:t>
      </w:r>
      <w:r>
        <w:rPr>
          <w:sz w:val="28"/>
          <w:szCs w:val="28"/>
        </w:rPr>
        <w:t xml:space="preserve"> </w:t>
      </w:r>
      <w:r>
        <w:rPr>
          <w:b/>
          <w:bCs/>
          <w:i/>
          <w:iCs/>
          <w:sz w:val="28"/>
          <w:szCs w:val="28"/>
        </w:rPr>
        <w:t>Порядок заключения договора купли-продажи</w:t>
      </w:r>
      <w:r>
        <w:rPr>
          <w:b/>
          <w:bCs/>
          <w:i/>
          <w:iCs/>
          <w:sz w:val="28"/>
          <w:szCs w:val="28"/>
        </w:rPr>
        <w:t xml:space="preserve"> устанавливается в соответствии с п. 16 ст. 110 Закона о банкротстве. В течение 5 (пяти) дней с даты подписания протокола о результатах проведения торгов конкурсный управляющий направляет победителю торгов предложение заключить договор купли-продажи с прил</w:t>
      </w:r>
      <w:r>
        <w:rPr>
          <w:b/>
          <w:bCs/>
          <w:i/>
          <w:iCs/>
          <w:sz w:val="28"/>
          <w:szCs w:val="28"/>
        </w:rPr>
        <w:t>ожением проекта данного договора в соответствии с представленным победителем торгов предложением о цене.</w:t>
      </w:r>
    </w:p>
    <w:p w:rsidR="00000000" w:rsidRDefault="007D1C36">
      <w:pPr>
        <w:pStyle w:val="a3"/>
        <w:jc w:val="both"/>
        <w:rPr>
          <w:sz w:val="28"/>
          <w:szCs w:val="28"/>
        </w:rPr>
      </w:pPr>
      <w:r>
        <w:rPr>
          <w:sz w:val="28"/>
          <w:szCs w:val="28"/>
          <w:u w:val="single"/>
        </w:rPr>
        <w:t>Сроки платежей, реквизиты счетов, на которые вносятся платежи:</w:t>
      </w:r>
      <w:r>
        <w:rPr>
          <w:sz w:val="28"/>
          <w:szCs w:val="28"/>
        </w:rPr>
        <w:t xml:space="preserve"> </w:t>
      </w:r>
      <w:r>
        <w:rPr>
          <w:b/>
          <w:bCs/>
          <w:i/>
          <w:iCs/>
          <w:sz w:val="28"/>
          <w:szCs w:val="28"/>
        </w:rPr>
        <w:t>Победитель торгов обязан в течение 30 дней со дня подписания им договора оплатить стоимо</w:t>
      </w:r>
      <w:r>
        <w:rPr>
          <w:b/>
          <w:bCs/>
          <w:i/>
          <w:iCs/>
          <w:sz w:val="28"/>
          <w:szCs w:val="28"/>
        </w:rPr>
        <w:t>сть приобретенного имущества путем перечисления денежных средств на счет должника: получатель ООО «Развоз» (р/с 40702810903800001358 Филиал «Центральный» Банка ВТБ (ПАО) в г. Москве, БИК 044525411, к/с 30101810145250000411).</w:t>
      </w:r>
    </w:p>
    <w:p w:rsidR="00000000" w:rsidRDefault="007D1C36">
      <w:pPr>
        <w:pStyle w:val="a3"/>
        <w:jc w:val="both"/>
        <w:rPr>
          <w:sz w:val="28"/>
          <w:szCs w:val="28"/>
        </w:rPr>
      </w:pPr>
      <w:r>
        <w:rPr>
          <w:sz w:val="28"/>
          <w:szCs w:val="28"/>
        </w:rPr>
        <w:t>Организатор торгов</w:t>
      </w:r>
    </w:p>
    <w:p w:rsidR="007D1C36" w:rsidRDefault="007D1C36">
      <w:pPr>
        <w:pStyle w:val="a3"/>
        <w:jc w:val="both"/>
        <w:rPr>
          <w:sz w:val="28"/>
          <w:szCs w:val="28"/>
        </w:rPr>
      </w:pPr>
      <w:r>
        <w:rPr>
          <w:sz w:val="28"/>
          <w:szCs w:val="28"/>
        </w:rPr>
        <w:t>_______________ И</w:t>
      </w:r>
      <w:r w:rsidR="00F17537">
        <w:rPr>
          <w:sz w:val="28"/>
          <w:szCs w:val="28"/>
        </w:rPr>
        <w:t>П И</w:t>
      </w:r>
      <w:bookmarkStart w:id="0" w:name="_GoBack"/>
      <w:bookmarkEnd w:id="0"/>
      <w:r>
        <w:rPr>
          <w:sz w:val="28"/>
          <w:szCs w:val="28"/>
        </w:rPr>
        <w:t>ВАНОВА ЮЛИЯ ВИКТОРОВНА</w:t>
      </w:r>
    </w:p>
    <w:sectPr w:rsidR="007D1C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6E0D5D"/>
    <w:multiLevelType w:val="multilevel"/>
    <w:tmpl w:val="B66CC4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F17537"/>
    <w:rsid w:val="007D1C36"/>
    <w:rsid w:val="00F175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129AB30-258E-4DAD-AEC4-17936675E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3157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2025-05-22T15:36:00Z</dcterms:created>
  <dcterms:modified xsi:type="dcterms:W3CDTF">2025-05-22T15:36:00Z</dcterms:modified>
</cp:coreProperties>
</file>